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08" w:rsidRPr="00712C66" w:rsidRDefault="009E6C08" w:rsidP="00712C66">
      <w:pPr>
        <w:jc w:val="center"/>
        <w:rPr>
          <w:b/>
          <w:szCs w:val="28"/>
        </w:rPr>
      </w:pPr>
      <w:r w:rsidRPr="00712C66">
        <w:rPr>
          <w:b/>
          <w:szCs w:val="28"/>
        </w:rPr>
        <w:t>Tóm tắt dự án</w:t>
      </w:r>
    </w:p>
    <w:p w:rsidR="009E6C08" w:rsidRPr="005117BA" w:rsidRDefault="009E6C08" w:rsidP="00561CFD">
      <w:pPr>
        <w:numPr>
          <w:ilvl w:val="0"/>
          <w:numId w:val="1"/>
        </w:numPr>
        <w:spacing w:before="120" w:after="120" w:line="240" w:lineRule="auto"/>
        <w:jc w:val="both"/>
        <w:rPr>
          <w:rFonts w:ascii="Arial" w:hAnsi="Arial" w:cs="Arial"/>
          <w:b/>
          <w:sz w:val="24"/>
          <w:szCs w:val="24"/>
        </w:rPr>
      </w:pPr>
      <w:r w:rsidRPr="005117BA">
        <w:rPr>
          <w:rFonts w:ascii="Arial" w:hAnsi="Arial" w:cs="Arial"/>
          <w:b/>
          <w:sz w:val="24"/>
          <w:szCs w:val="24"/>
        </w:rPr>
        <w:t>Tên dự án</w:t>
      </w:r>
      <w:r w:rsidRPr="005117BA">
        <w:rPr>
          <w:rFonts w:ascii="Arial" w:hAnsi="Arial" w:cs="Arial"/>
          <w:color w:val="FF0000"/>
          <w:sz w:val="24"/>
          <w:szCs w:val="24"/>
        </w:rPr>
        <w:t xml:space="preserve">: </w:t>
      </w:r>
      <w:r w:rsidR="00E3157C" w:rsidRPr="005117BA">
        <w:rPr>
          <w:rFonts w:ascii="Arial" w:hAnsi="Arial" w:cs="Arial"/>
          <w:b/>
          <w:sz w:val="24"/>
          <w:szCs w:val="24"/>
        </w:rPr>
        <w:t>Tăng cường các bon thấp và các sáng kiến ​​năng lượng bềnvững tại địa phương và bài ​​học kinh nghiệm ở Việt Nam và trên toàn thế giới (2013-2015)</w:t>
      </w:r>
      <w:r w:rsidRPr="005117BA">
        <w:rPr>
          <w:rFonts w:ascii="Arial" w:hAnsi="Arial" w:cs="Arial"/>
          <w:b/>
          <w:sz w:val="24"/>
          <w:szCs w:val="24"/>
        </w:rPr>
        <w:t>.</w:t>
      </w:r>
    </w:p>
    <w:p w:rsidR="009E6C08" w:rsidRPr="005117BA" w:rsidRDefault="009E6C08" w:rsidP="00561CFD">
      <w:pPr>
        <w:numPr>
          <w:ilvl w:val="0"/>
          <w:numId w:val="1"/>
        </w:numPr>
        <w:spacing w:before="120" w:after="120" w:line="240" w:lineRule="auto"/>
        <w:jc w:val="both"/>
        <w:rPr>
          <w:rFonts w:ascii="Arial" w:hAnsi="Arial" w:cs="Arial"/>
          <w:b/>
          <w:sz w:val="24"/>
          <w:szCs w:val="24"/>
        </w:rPr>
      </w:pPr>
      <w:r w:rsidRPr="005117BA">
        <w:rPr>
          <w:rFonts w:ascii="Arial" w:hAnsi="Arial" w:cs="Arial"/>
          <w:b/>
          <w:sz w:val="24"/>
          <w:szCs w:val="24"/>
        </w:rPr>
        <w:t>Mục đích, mục tiêu</w:t>
      </w:r>
      <w:r w:rsidRPr="005117BA">
        <w:rPr>
          <w:rFonts w:ascii="Arial" w:hAnsi="Arial" w:cs="Arial"/>
          <w:sz w:val="24"/>
          <w:szCs w:val="24"/>
        </w:rPr>
        <w:t>.</w:t>
      </w:r>
    </w:p>
    <w:p w:rsidR="00682055" w:rsidRPr="005117BA" w:rsidRDefault="009E6C08" w:rsidP="005117BA">
      <w:pPr>
        <w:ind w:left="720"/>
        <w:jc w:val="both"/>
        <w:rPr>
          <w:rFonts w:ascii="Arial" w:hAnsi="Arial" w:cs="Arial"/>
          <w:sz w:val="24"/>
          <w:szCs w:val="24"/>
        </w:rPr>
      </w:pPr>
      <w:r w:rsidRPr="005117BA">
        <w:rPr>
          <w:rFonts w:ascii="Arial" w:hAnsi="Arial" w:cs="Arial"/>
          <w:sz w:val="24"/>
          <w:szCs w:val="24"/>
          <w:u w:val="single"/>
        </w:rPr>
        <w:t>Mục tiêu tổng quát</w:t>
      </w:r>
      <w:r w:rsidRPr="005117BA">
        <w:rPr>
          <w:rFonts w:ascii="Arial" w:hAnsi="Arial" w:cs="Arial"/>
          <w:sz w:val="24"/>
          <w:szCs w:val="24"/>
        </w:rPr>
        <w:t xml:space="preserve">: </w:t>
      </w:r>
      <w:r w:rsidR="008B0136" w:rsidRPr="005117BA">
        <w:rPr>
          <w:rFonts w:ascii="Arial" w:hAnsi="Arial" w:cs="Arial"/>
          <w:sz w:val="24"/>
          <w:szCs w:val="24"/>
        </w:rPr>
        <w:t xml:space="preserve">Thúc đẩy nghiên cứu </w:t>
      </w:r>
      <w:r w:rsidR="00E3157C" w:rsidRPr="005117BA">
        <w:rPr>
          <w:rFonts w:ascii="Arial" w:hAnsi="Arial" w:cs="Arial"/>
          <w:sz w:val="24"/>
          <w:szCs w:val="24"/>
        </w:rPr>
        <w:t>của GreenID và Kepa về biến đổi khí hậ</w:t>
      </w:r>
      <w:r w:rsidR="00275BB4" w:rsidRPr="005117BA">
        <w:rPr>
          <w:rFonts w:ascii="Arial" w:hAnsi="Arial" w:cs="Arial"/>
          <w:sz w:val="24"/>
          <w:szCs w:val="24"/>
        </w:rPr>
        <w:t xml:space="preserve">u, công lý </w:t>
      </w:r>
      <w:r w:rsidR="00E3157C" w:rsidRPr="005117BA">
        <w:rPr>
          <w:rFonts w:ascii="Arial" w:hAnsi="Arial" w:cs="Arial"/>
          <w:sz w:val="24"/>
          <w:szCs w:val="24"/>
        </w:rPr>
        <w:t>khí hậu, thích ứ</w:t>
      </w:r>
      <w:r w:rsidR="00275BB4" w:rsidRPr="005117BA">
        <w:rPr>
          <w:rFonts w:ascii="Arial" w:hAnsi="Arial" w:cs="Arial"/>
          <w:sz w:val="24"/>
          <w:szCs w:val="24"/>
        </w:rPr>
        <w:t>ng/</w:t>
      </w:r>
      <w:r w:rsidR="00E3157C" w:rsidRPr="005117BA">
        <w:rPr>
          <w:rFonts w:ascii="Arial" w:hAnsi="Arial" w:cs="Arial"/>
          <w:sz w:val="24"/>
          <w:szCs w:val="24"/>
        </w:rPr>
        <w:t xml:space="preserve">giảm nhẹ, chia sẻ nỗ lực, tài chính khí hậu, đại diện của xã hội dân sự và các nhóm dễ bị tổn thương </w:t>
      </w:r>
      <w:r w:rsidR="00275BB4" w:rsidRPr="005117BA">
        <w:rPr>
          <w:rFonts w:ascii="Arial" w:hAnsi="Arial" w:cs="Arial"/>
          <w:sz w:val="24"/>
          <w:szCs w:val="24"/>
        </w:rPr>
        <w:t>trong vấn đề khí hậu của quốc gia và quốc tế.</w:t>
      </w:r>
    </w:p>
    <w:p w:rsidR="009E6C08" w:rsidRPr="005117BA" w:rsidRDefault="009E6C08" w:rsidP="005117BA">
      <w:pPr>
        <w:spacing w:before="120" w:after="120"/>
        <w:ind w:firstLine="720"/>
        <w:jc w:val="both"/>
        <w:rPr>
          <w:rFonts w:ascii="Arial" w:hAnsi="Arial" w:cs="Arial"/>
          <w:sz w:val="24"/>
          <w:szCs w:val="24"/>
          <w:u w:val="single"/>
        </w:rPr>
      </w:pPr>
      <w:r w:rsidRPr="005117BA">
        <w:rPr>
          <w:rFonts w:ascii="Arial" w:hAnsi="Arial" w:cs="Arial"/>
          <w:sz w:val="24"/>
          <w:szCs w:val="24"/>
          <w:u w:val="single"/>
        </w:rPr>
        <w:t>Mục tiêu cụ thể:</w:t>
      </w:r>
    </w:p>
    <w:p w:rsidR="00E3157C" w:rsidRPr="005117BA" w:rsidRDefault="00E3157C" w:rsidP="00561CFD">
      <w:pPr>
        <w:pStyle w:val="ListParagraph"/>
        <w:numPr>
          <w:ilvl w:val="0"/>
          <w:numId w:val="7"/>
        </w:numPr>
        <w:tabs>
          <w:tab w:val="left" w:pos="6945"/>
        </w:tabs>
        <w:jc w:val="both"/>
        <w:rPr>
          <w:rFonts w:ascii="Arial" w:hAnsi="Arial" w:cs="Arial"/>
        </w:rPr>
      </w:pPr>
      <w:r w:rsidRPr="005117BA">
        <w:rPr>
          <w:rFonts w:ascii="Arial" w:hAnsi="Arial" w:cs="Arial"/>
        </w:rPr>
        <w:t>Tra</w:t>
      </w:r>
      <w:r w:rsidR="00275BB4" w:rsidRPr="005117BA">
        <w:rPr>
          <w:rFonts w:ascii="Arial" w:hAnsi="Arial" w:cs="Arial"/>
        </w:rPr>
        <w:t xml:space="preserve">o đổi thông tin và phân tích </w:t>
      </w:r>
      <w:r w:rsidRPr="005117BA">
        <w:rPr>
          <w:rFonts w:ascii="Arial" w:hAnsi="Arial" w:cs="Arial"/>
        </w:rPr>
        <w:t>các sáng kiến ​​địa phương và kinh nghiệm liên quan đến giảm khí nhà kính tại Việt Nam và Phần Lan</w:t>
      </w:r>
    </w:p>
    <w:p w:rsidR="00E3157C" w:rsidRPr="005117BA" w:rsidRDefault="00E3157C" w:rsidP="00561CFD">
      <w:pPr>
        <w:pStyle w:val="ListParagraph"/>
        <w:numPr>
          <w:ilvl w:val="0"/>
          <w:numId w:val="7"/>
        </w:numPr>
        <w:tabs>
          <w:tab w:val="left" w:pos="6945"/>
        </w:tabs>
        <w:jc w:val="both"/>
        <w:rPr>
          <w:rFonts w:ascii="Arial" w:hAnsi="Arial" w:cs="Arial"/>
        </w:rPr>
      </w:pPr>
      <w:r w:rsidRPr="005117BA">
        <w:rPr>
          <w:rFonts w:ascii="Arial" w:hAnsi="Arial" w:cs="Arial"/>
        </w:rPr>
        <w:t>Chia sẻ thông tin, các sáng kiến ​​địa phương và kiến ​​thức liên quan đến năng lượng bền vững ở Việt Nam và chính sách liên quan ví dụ như năng lượng tái tạo.</w:t>
      </w:r>
    </w:p>
    <w:p w:rsidR="00D16F06" w:rsidRPr="005117BA" w:rsidRDefault="00E3157C" w:rsidP="00561CFD">
      <w:pPr>
        <w:pStyle w:val="ListParagraph"/>
        <w:numPr>
          <w:ilvl w:val="0"/>
          <w:numId w:val="7"/>
        </w:numPr>
        <w:tabs>
          <w:tab w:val="left" w:pos="6945"/>
        </w:tabs>
        <w:jc w:val="both"/>
        <w:rPr>
          <w:rFonts w:ascii="Arial" w:hAnsi="Arial" w:cs="Arial"/>
        </w:rPr>
      </w:pPr>
      <w:r w:rsidRPr="005117BA">
        <w:rPr>
          <w:rFonts w:ascii="Arial" w:hAnsi="Arial" w:cs="Arial"/>
        </w:rPr>
        <w:t>Để tham gia vào một cuộc khảo sát “chia sẻ nỗ lực'</w:t>
      </w:r>
    </w:p>
    <w:p w:rsidR="009E6C08" w:rsidRPr="005117BA" w:rsidRDefault="009E6C08" w:rsidP="00561CFD">
      <w:pPr>
        <w:numPr>
          <w:ilvl w:val="0"/>
          <w:numId w:val="1"/>
        </w:numPr>
        <w:spacing w:before="120" w:after="120" w:line="240" w:lineRule="auto"/>
        <w:jc w:val="both"/>
        <w:rPr>
          <w:rFonts w:ascii="Arial" w:hAnsi="Arial" w:cs="Arial"/>
          <w:b/>
          <w:sz w:val="24"/>
          <w:szCs w:val="24"/>
        </w:rPr>
      </w:pPr>
      <w:r w:rsidRPr="005117BA">
        <w:rPr>
          <w:rFonts w:ascii="Arial" w:hAnsi="Arial" w:cs="Arial"/>
          <w:b/>
          <w:sz w:val="24"/>
          <w:szCs w:val="24"/>
        </w:rPr>
        <w:t>Các hoạt động chính</w:t>
      </w:r>
    </w:p>
    <w:p w:rsidR="00E3157C" w:rsidRPr="005117BA" w:rsidRDefault="00275BB4" w:rsidP="003A7DD6">
      <w:pPr>
        <w:pStyle w:val="ListParagraph"/>
        <w:numPr>
          <w:ilvl w:val="0"/>
          <w:numId w:val="11"/>
        </w:numPr>
        <w:tabs>
          <w:tab w:val="left" w:pos="6945"/>
        </w:tabs>
        <w:jc w:val="both"/>
        <w:rPr>
          <w:rFonts w:ascii="Arial" w:hAnsi="Arial" w:cs="Arial"/>
        </w:rPr>
      </w:pPr>
      <w:r w:rsidRPr="005117BA">
        <w:rPr>
          <w:rFonts w:ascii="Arial" w:hAnsi="Arial" w:cs="Arial"/>
        </w:rPr>
        <w:t xml:space="preserve">Khảo sát </w:t>
      </w:r>
      <w:r w:rsidR="00E3157C" w:rsidRPr="005117BA">
        <w:rPr>
          <w:rFonts w:ascii="Arial" w:hAnsi="Arial" w:cs="Arial"/>
        </w:rPr>
        <w:t xml:space="preserve">các sáng kiến </w:t>
      </w:r>
      <w:r w:rsidRPr="005117BA">
        <w:rPr>
          <w:rFonts w:ascii="Arial" w:hAnsi="Arial" w:cs="Arial"/>
        </w:rPr>
        <w:t xml:space="preserve">và hiểu biết của cộng đồng </w:t>
      </w:r>
      <w:r w:rsidR="00E3157C" w:rsidRPr="005117BA">
        <w:rPr>
          <w:rFonts w:ascii="Arial" w:hAnsi="Arial" w:cs="Arial"/>
        </w:rPr>
        <w:t xml:space="preserve">​​liên quan đến </w:t>
      </w:r>
      <w:r w:rsidRPr="005117BA">
        <w:rPr>
          <w:rFonts w:ascii="Arial" w:hAnsi="Arial" w:cs="Arial"/>
        </w:rPr>
        <w:t xml:space="preserve">năng lượng bền vững tại </w:t>
      </w:r>
      <w:r w:rsidR="00E3157C" w:rsidRPr="005117BA">
        <w:rPr>
          <w:rFonts w:ascii="Arial" w:hAnsi="Arial" w:cs="Arial"/>
        </w:rPr>
        <w:t>Việt Nam.</w:t>
      </w:r>
    </w:p>
    <w:p w:rsidR="00E3157C" w:rsidRPr="005117BA" w:rsidRDefault="00E3157C" w:rsidP="003A7DD6">
      <w:pPr>
        <w:pStyle w:val="ListParagraph"/>
        <w:numPr>
          <w:ilvl w:val="0"/>
          <w:numId w:val="11"/>
        </w:numPr>
        <w:tabs>
          <w:tab w:val="left" w:pos="6945"/>
        </w:tabs>
        <w:jc w:val="both"/>
        <w:rPr>
          <w:rFonts w:ascii="Arial" w:hAnsi="Arial" w:cs="Arial"/>
        </w:rPr>
      </w:pPr>
      <w:r w:rsidRPr="005117BA">
        <w:rPr>
          <w:rFonts w:ascii="Arial" w:hAnsi="Arial" w:cs="Arial"/>
        </w:rPr>
        <w:t xml:space="preserve">Tham gia các cuộc khảo sát </w:t>
      </w:r>
      <w:r w:rsidR="00275BB4" w:rsidRPr="005117BA">
        <w:rPr>
          <w:rFonts w:ascii="Arial" w:hAnsi="Arial" w:cs="Arial"/>
        </w:rPr>
        <w:t xml:space="preserve">nhằm </w:t>
      </w:r>
      <w:r w:rsidRPr="005117BA">
        <w:rPr>
          <w:rFonts w:ascii="Arial" w:hAnsi="Arial" w:cs="Arial"/>
        </w:rPr>
        <w:t>chia sẻ nỗ lực hợp tác với mạng tư pháp khí hậu Thái TCJ và Kepa</w:t>
      </w:r>
    </w:p>
    <w:p w:rsidR="00E3157C" w:rsidRPr="005117BA" w:rsidRDefault="00275BB4" w:rsidP="003A7DD6">
      <w:pPr>
        <w:pStyle w:val="ListParagraph"/>
        <w:numPr>
          <w:ilvl w:val="0"/>
          <w:numId w:val="11"/>
        </w:numPr>
        <w:tabs>
          <w:tab w:val="left" w:pos="6945"/>
        </w:tabs>
        <w:jc w:val="both"/>
        <w:rPr>
          <w:rFonts w:ascii="Arial" w:hAnsi="Arial" w:cs="Arial"/>
        </w:rPr>
      </w:pPr>
      <w:r w:rsidRPr="005117BA">
        <w:rPr>
          <w:rFonts w:ascii="Arial" w:hAnsi="Arial" w:cs="Arial"/>
        </w:rPr>
        <w:t>Xuất bản</w:t>
      </w:r>
      <w:r w:rsidR="00E3157C" w:rsidRPr="005117BA">
        <w:rPr>
          <w:rFonts w:ascii="Arial" w:hAnsi="Arial" w:cs="Arial"/>
        </w:rPr>
        <w:t xml:space="preserve"> tài liệu giáo dục về phát triển xanh, mô hình carbon thấp ở Việt Nam</w:t>
      </w:r>
    </w:p>
    <w:p w:rsidR="00E3157C" w:rsidRPr="005117BA" w:rsidRDefault="00C045B3" w:rsidP="003A7DD6">
      <w:pPr>
        <w:pStyle w:val="ListParagraph"/>
        <w:numPr>
          <w:ilvl w:val="0"/>
          <w:numId w:val="11"/>
        </w:numPr>
        <w:tabs>
          <w:tab w:val="left" w:pos="6945"/>
        </w:tabs>
        <w:jc w:val="both"/>
        <w:rPr>
          <w:rFonts w:ascii="Arial" w:hAnsi="Arial" w:cs="Arial"/>
        </w:rPr>
      </w:pPr>
      <w:r w:rsidRPr="005117BA">
        <w:rPr>
          <w:rFonts w:ascii="Arial" w:hAnsi="Arial" w:cs="Arial"/>
        </w:rPr>
        <w:t xml:space="preserve">Tổ chức </w:t>
      </w:r>
      <w:r w:rsidR="00E3157C" w:rsidRPr="005117BA">
        <w:rPr>
          <w:rFonts w:ascii="Arial" w:hAnsi="Arial" w:cs="Arial"/>
        </w:rPr>
        <w:t xml:space="preserve">một triển lãm </w:t>
      </w:r>
      <w:r w:rsidRPr="005117BA">
        <w:rPr>
          <w:rFonts w:ascii="Arial" w:hAnsi="Arial" w:cs="Arial"/>
        </w:rPr>
        <w:t>lưu</w:t>
      </w:r>
      <w:r w:rsidR="00E3157C" w:rsidRPr="005117BA">
        <w:rPr>
          <w:rFonts w:ascii="Arial" w:hAnsi="Arial" w:cs="Arial"/>
        </w:rPr>
        <w:t xml:space="preserve"> động </w:t>
      </w:r>
      <w:r w:rsidRPr="005117BA">
        <w:rPr>
          <w:rFonts w:ascii="Arial" w:hAnsi="Arial" w:cs="Arial"/>
        </w:rPr>
        <w:t xml:space="preserve">về </w:t>
      </w:r>
      <w:r w:rsidR="00E3157C" w:rsidRPr="005117BA">
        <w:rPr>
          <w:rFonts w:ascii="Arial" w:hAnsi="Arial" w:cs="Arial"/>
        </w:rPr>
        <w:t>năng lượng bền vững có thể được sử dụng tại Việt Nam và trên toàn cầu</w:t>
      </w:r>
    </w:p>
    <w:p w:rsidR="00E3157C" w:rsidRPr="005117BA" w:rsidRDefault="00E3157C" w:rsidP="003A7DD6">
      <w:pPr>
        <w:pStyle w:val="ListParagraph"/>
        <w:numPr>
          <w:ilvl w:val="0"/>
          <w:numId w:val="11"/>
        </w:numPr>
        <w:tabs>
          <w:tab w:val="left" w:pos="6945"/>
        </w:tabs>
        <w:jc w:val="both"/>
        <w:rPr>
          <w:rFonts w:ascii="Arial" w:hAnsi="Arial" w:cs="Arial"/>
        </w:rPr>
      </w:pPr>
      <w:r w:rsidRPr="005117BA">
        <w:rPr>
          <w:rFonts w:ascii="Arial" w:hAnsi="Arial" w:cs="Arial"/>
        </w:rPr>
        <w:t>Tiến hành đánh giá về đóng góp của các bon thấp và các sáng kiến ​​năng lượng bền vững và các giải pháp phát triển xanh để ứng phó với biến đổi khí hậu (góp phần giảm phát thải khí nhà kính)</w:t>
      </w:r>
    </w:p>
    <w:p w:rsidR="00E3157C" w:rsidRPr="005117BA" w:rsidRDefault="00E3157C" w:rsidP="003A7DD6">
      <w:pPr>
        <w:pStyle w:val="ListParagraph"/>
        <w:numPr>
          <w:ilvl w:val="0"/>
          <w:numId w:val="11"/>
        </w:numPr>
        <w:tabs>
          <w:tab w:val="left" w:pos="6945"/>
        </w:tabs>
        <w:jc w:val="both"/>
        <w:rPr>
          <w:rFonts w:ascii="Arial" w:hAnsi="Arial" w:cs="Arial"/>
        </w:rPr>
      </w:pPr>
      <w:r w:rsidRPr="005117BA">
        <w:rPr>
          <w:rFonts w:ascii="Arial" w:hAnsi="Arial" w:cs="Arial"/>
        </w:rPr>
        <w:t xml:space="preserve">Chia sẻ và </w:t>
      </w:r>
      <w:r w:rsidR="00C045B3" w:rsidRPr="005117BA">
        <w:rPr>
          <w:rFonts w:ascii="Arial" w:hAnsi="Arial" w:cs="Arial"/>
        </w:rPr>
        <w:t>nâng cao hiểu biết và các vấn đề thực tiễn</w:t>
      </w:r>
      <w:r w:rsidRPr="005117BA">
        <w:rPr>
          <w:rFonts w:ascii="Arial" w:hAnsi="Arial" w:cs="Arial"/>
        </w:rPr>
        <w:t xml:space="preserve"> liên quan đến công lý khí hậu, các vấn đề năng lượng bền vững, </w:t>
      </w:r>
      <w:r w:rsidR="00440141" w:rsidRPr="005117BA">
        <w:rPr>
          <w:rFonts w:ascii="Arial" w:hAnsi="Arial" w:cs="Arial"/>
        </w:rPr>
        <w:t xml:space="preserve">cộng đồng </w:t>
      </w:r>
      <w:r w:rsidR="00646A13" w:rsidRPr="005117BA">
        <w:rPr>
          <w:rFonts w:ascii="Arial" w:hAnsi="Arial" w:cs="Arial"/>
        </w:rPr>
        <w:t>đặc biệt là với thế hệ dân cư</w:t>
      </w:r>
      <w:r w:rsidR="00440141" w:rsidRPr="005117BA">
        <w:rPr>
          <w:rFonts w:ascii="Arial" w:hAnsi="Arial" w:cs="Arial"/>
        </w:rPr>
        <w:t xml:space="preserve"> trẻ </w:t>
      </w:r>
      <w:r w:rsidRPr="005117BA">
        <w:rPr>
          <w:rFonts w:ascii="Arial" w:hAnsi="Arial" w:cs="Arial"/>
        </w:rPr>
        <w:t>và phương tiện truyền thông trong các kênh truyền thông khác nhau, bao gồm cả phương tiện truyền thông xã hội (tài trợ một phần bởi Kepa)</w:t>
      </w:r>
    </w:p>
    <w:p w:rsidR="009E6C08" w:rsidRPr="005117BA" w:rsidRDefault="009E6C08" w:rsidP="00561CFD">
      <w:pPr>
        <w:numPr>
          <w:ilvl w:val="0"/>
          <w:numId w:val="1"/>
        </w:numPr>
        <w:spacing w:before="120" w:after="120" w:line="240" w:lineRule="auto"/>
        <w:jc w:val="both"/>
        <w:rPr>
          <w:rFonts w:ascii="Arial" w:hAnsi="Arial" w:cs="Arial"/>
          <w:b/>
          <w:sz w:val="24"/>
          <w:szCs w:val="24"/>
        </w:rPr>
      </w:pPr>
      <w:r w:rsidRPr="005117BA">
        <w:rPr>
          <w:rFonts w:ascii="Arial" w:hAnsi="Arial" w:cs="Arial"/>
          <w:b/>
          <w:sz w:val="24"/>
          <w:szCs w:val="24"/>
        </w:rPr>
        <w:t xml:space="preserve">Kết quả mong đợi </w:t>
      </w:r>
    </w:p>
    <w:p w:rsidR="00991270" w:rsidRPr="005117BA" w:rsidRDefault="00991270" w:rsidP="00991270">
      <w:pPr>
        <w:pStyle w:val="ListParagraph"/>
        <w:numPr>
          <w:ilvl w:val="0"/>
          <w:numId w:val="9"/>
        </w:numPr>
        <w:tabs>
          <w:tab w:val="left" w:pos="6945"/>
        </w:tabs>
        <w:rPr>
          <w:rFonts w:ascii="Arial" w:hAnsi="Arial" w:cs="Arial"/>
        </w:rPr>
      </w:pPr>
      <w:r w:rsidRPr="005117BA">
        <w:rPr>
          <w:rFonts w:ascii="Arial" w:hAnsi="Arial" w:cs="Arial"/>
        </w:rPr>
        <w:t>Thúc đẩy và xây dựng các sáng kiến​​, giải pháp phát triển bền vững với trọng tâm là năng lượng, tài nguyên nước và sản xuất xanh ở Việt Nam</w:t>
      </w:r>
    </w:p>
    <w:p w:rsidR="00991270" w:rsidRPr="005117BA" w:rsidRDefault="00991270" w:rsidP="00991270">
      <w:pPr>
        <w:pStyle w:val="ListParagraph"/>
        <w:numPr>
          <w:ilvl w:val="0"/>
          <w:numId w:val="9"/>
        </w:numPr>
        <w:tabs>
          <w:tab w:val="left" w:pos="6945"/>
        </w:tabs>
        <w:rPr>
          <w:rFonts w:ascii="Arial" w:hAnsi="Arial" w:cs="Arial"/>
        </w:rPr>
      </w:pPr>
      <w:r w:rsidRPr="005117BA">
        <w:rPr>
          <w:rFonts w:ascii="Arial" w:hAnsi="Arial" w:cs="Arial"/>
        </w:rPr>
        <w:t>Xây dựng mô hình cộng đồng xanh để tăng khả năng phục hồi của cộng đồng với các thách thức đang nổi lên từ thiên tai, biến đổi khí hậu và quá trình phát triển</w:t>
      </w:r>
    </w:p>
    <w:p w:rsidR="001600F9" w:rsidRPr="005117BA" w:rsidRDefault="00991270" w:rsidP="00991270">
      <w:pPr>
        <w:pStyle w:val="ListParagraph"/>
        <w:numPr>
          <w:ilvl w:val="0"/>
          <w:numId w:val="9"/>
        </w:numPr>
        <w:spacing w:before="120" w:after="120"/>
        <w:jc w:val="both"/>
        <w:rPr>
          <w:rFonts w:ascii="Arial" w:hAnsi="Arial" w:cs="Arial"/>
        </w:rPr>
      </w:pPr>
      <w:r w:rsidRPr="005117BA">
        <w:rPr>
          <w:rFonts w:ascii="Arial" w:hAnsi="Arial" w:cs="Arial"/>
        </w:rPr>
        <w:t>Vận động cho những thay đổi trong luật, quy định, chính sách và chiến lược ngành liên quan đến năng lượng, tài nguyên nước và môi trường để kết hợp các phương pháp tiếp cận bền vững hơn tại Việt Nam và các lưu vực sông Cửu Long</w:t>
      </w:r>
    </w:p>
    <w:p w:rsidR="009E6C08" w:rsidRPr="005117BA" w:rsidRDefault="009E6C08" w:rsidP="00561CFD">
      <w:pPr>
        <w:numPr>
          <w:ilvl w:val="0"/>
          <w:numId w:val="1"/>
        </w:numPr>
        <w:spacing w:before="120" w:after="120" w:line="240" w:lineRule="auto"/>
        <w:jc w:val="both"/>
        <w:rPr>
          <w:rFonts w:ascii="Arial" w:hAnsi="Arial" w:cs="Arial"/>
          <w:sz w:val="24"/>
          <w:szCs w:val="24"/>
        </w:rPr>
      </w:pPr>
      <w:r w:rsidRPr="005117BA">
        <w:rPr>
          <w:rFonts w:ascii="Arial" w:hAnsi="Arial" w:cs="Arial"/>
          <w:b/>
          <w:sz w:val="24"/>
          <w:szCs w:val="24"/>
        </w:rPr>
        <w:t xml:space="preserve">Thời gian thực hiện: </w:t>
      </w:r>
      <w:r w:rsidR="006422FF" w:rsidRPr="005117BA">
        <w:rPr>
          <w:rFonts w:ascii="Arial" w:hAnsi="Arial" w:cs="Arial"/>
          <w:b/>
          <w:sz w:val="24"/>
          <w:szCs w:val="24"/>
        </w:rPr>
        <w:t>6</w:t>
      </w:r>
      <w:bookmarkStart w:id="0" w:name="_GoBack"/>
      <w:bookmarkEnd w:id="0"/>
      <w:r w:rsidR="00561CFD" w:rsidRPr="005117BA">
        <w:rPr>
          <w:rFonts w:ascii="Arial" w:hAnsi="Arial" w:cs="Arial"/>
          <w:b/>
          <w:sz w:val="24"/>
          <w:szCs w:val="24"/>
        </w:rPr>
        <w:t>/2013- 12/2015</w:t>
      </w:r>
    </w:p>
    <w:p w:rsidR="009E6C08" w:rsidRPr="005117BA" w:rsidRDefault="009E6C08" w:rsidP="00561CFD">
      <w:pPr>
        <w:numPr>
          <w:ilvl w:val="0"/>
          <w:numId w:val="1"/>
        </w:numPr>
        <w:spacing w:before="120" w:after="120" w:line="240" w:lineRule="auto"/>
        <w:jc w:val="both"/>
        <w:rPr>
          <w:rFonts w:ascii="Arial" w:hAnsi="Arial" w:cs="Arial"/>
          <w:sz w:val="24"/>
          <w:szCs w:val="24"/>
        </w:rPr>
      </w:pPr>
      <w:r w:rsidRPr="005117BA">
        <w:rPr>
          <w:rFonts w:ascii="Arial" w:hAnsi="Arial" w:cs="Arial"/>
          <w:b/>
          <w:sz w:val="24"/>
          <w:szCs w:val="24"/>
        </w:rPr>
        <w:t>Nhà tài trợ</w:t>
      </w:r>
      <w:r w:rsidRPr="005117BA">
        <w:rPr>
          <w:rFonts w:ascii="Arial" w:hAnsi="Arial" w:cs="Arial"/>
          <w:sz w:val="24"/>
          <w:szCs w:val="24"/>
        </w:rPr>
        <w:t xml:space="preserve">: </w:t>
      </w:r>
      <w:r w:rsidR="00561CFD" w:rsidRPr="005117BA">
        <w:rPr>
          <w:rFonts w:ascii="Arial" w:hAnsi="Arial" w:cs="Arial"/>
          <w:sz w:val="24"/>
          <w:szCs w:val="24"/>
        </w:rPr>
        <w:t>KEPA</w:t>
      </w:r>
    </w:p>
    <w:p w:rsidR="009E6C08" w:rsidRPr="005117BA" w:rsidRDefault="009E6C08" w:rsidP="00561CFD">
      <w:pPr>
        <w:numPr>
          <w:ilvl w:val="0"/>
          <w:numId w:val="1"/>
        </w:numPr>
        <w:spacing w:before="120" w:after="120" w:line="240" w:lineRule="auto"/>
        <w:jc w:val="both"/>
        <w:rPr>
          <w:rFonts w:ascii="Arial" w:hAnsi="Arial" w:cs="Arial"/>
          <w:sz w:val="24"/>
          <w:szCs w:val="24"/>
        </w:rPr>
      </w:pPr>
      <w:r w:rsidRPr="005117BA">
        <w:rPr>
          <w:rFonts w:ascii="Arial" w:hAnsi="Arial" w:cs="Arial"/>
          <w:b/>
          <w:sz w:val="24"/>
          <w:szCs w:val="24"/>
        </w:rPr>
        <w:lastRenderedPageBreak/>
        <w:t xml:space="preserve"> Tổng ngân sách</w:t>
      </w:r>
      <w:r w:rsidRPr="005117BA">
        <w:rPr>
          <w:rFonts w:ascii="Arial" w:hAnsi="Arial" w:cs="Arial"/>
          <w:sz w:val="24"/>
          <w:szCs w:val="24"/>
        </w:rPr>
        <w:t>:</w:t>
      </w:r>
      <w:r w:rsidR="00991270" w:rsidRPr="005117BA">
        <w:rPr>
          <w:rFonts w:ascii="Arial" w:hAnsi="Arial" w:cs="Arial"/>
          <w:sz w:val="24"/>
          <w:szCs w:val="24"/>
        </w:rPr>
        <w:t xml:space="preserve">30,000 </w:t>
      </w:r>
      <w:r w:rsidRPr="005117BA">
        <w:rPr>
          <w:rFonts w:ascii="Arial" w:hAnsi="Arial" w:cs="Arial"/>
          <w:sz w:val="24"/>
          <w:szCs w:val="24"/>
        </w:rPr>
        <w:t>EUR</w:t>
      </w:r>
    </w:p>
    <w:p w:rsidR="00B64AA3" w:rsidRPr="00561CFD" w:rsidRDefault="00B64AA3" w:rsidP="00561CFD">
      <w:pPr>
        <w:jc w:val="both"/>
        <w:rPr>
          <w:sz w:val="24"/>
          <w:szCs w:val="24"/>
        </w:rPr>
      </w:pPr>
    </w:p>
    <w:sectPr w:rsidR="00B64AA3" w:rsidRPr="00561CFD" w:rsidSect="00DD0FFB">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B85"/>
    <w:multiLevelType w:val="hybridMultilevel"/>
    <w:tmpl w:val="66821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F96DB5"/>
    <w:multiLevelType w:val="hybridMultilevel"/>
    <w:tmpl w:val="2C0C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877F9"/>
    <w:multiLevelType w:val="hybridMultilevel"/>
    <w:tmpl w:val="A662799C"/>
    <w:lvl w:ilvl="0" w:tplc="5F525BC6">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46697"/>
    <w:multiLevelType w:val="hybridMultilevel"/>
    <w:tmpl w:val="76D06C84"/>
    <w:lvl w:ilvl="0" w:tplc="6AEA1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65B1A"/>
    <w:multiLevelType w:val="hybridMultilevel"/>
    <w:tmpl w:val="DE064C8C"/>
    <w:lvl w:ilvl="0" w:tplc="5F525BC6">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696A54"/>
    <w:multiLevelType w:val="hybridMultilevel"/>
    <w:tmpl w:val="E12A8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572AA0"/>
    <w:multiLevelType w:val="hybridMultilevel"/>
    <w:tmpl w:val="018EE2EC"/>
    <w:lvl w:ilvl="0" w:tplc="04090001">
      <w:start w:val="1"/>
      <w:numFmt w:val="bullet"/>
      <w:lvlText w:val=""/>
      <w:lvlJc w:val="left"/>
      <w:pPr>
        <w:ind w:left="720" w:hanging="360"/>
      </w:pPr>
      <w:rPr>
        <w:rFonts w:ascii="Symbol" w:hAnsi="Symbol" w:hint="default"/>
      </w:rPr>
    </w:lvl>
    <w:lvl w:ilvl="1" w:tplc="171020DA">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C1E8C"/>
    <w:multiLevelType w:val="hybridMultilevel"/>
    <w:tmpl w:val="157EEF10"/>
    <w:lvl w:ilvl="0" w:tplc="5F525BC6">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9F0399"/>
    <w:multiLevelType w:val="hybridMultilevel"/>
    <w:tmpl w:val="4734E1CC"/>
    <w:lvl w:ilvl="0" w:tplc="78CA4D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8A109A"/>
    <w:multiLevelType w:val="hybridMultilevel"/>
    <w:tmpl w:val="1E2C03D8"/>
    <w:lvl w:ilvl="0" w:tplc="5F525BC6">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020FC3"/>
    <w:multiLevelType w:val="hybridMultilevel"/>
    <w:tmpl w:val="EA3CA0BE"/>
    <w:lvl w:ilvl="0" w:tplc="5F525BC6">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9"/>
  </w:num>
  <w:num w:numId="6">
    <w:abstractNumId w:val="1"/>
  </w:num>
  <w:num w:numId="7">
    <w:abstractNumId w:val="4"/>
  </w:num>
  <w:num w:numId="8">
    <w:abstractNumId w:val="6"/>
  </w:num>
  <w:num w:numId="9">
    <w:abstractNumId w:val="1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E6C08"/>
    <w:rsid w:val="000065F7"/>
    <w:rsid w:val="001600F9"/>
    <w:rsid w:val="001C0734"/>
    <w:rsid w:val="00210730"/>
    <w:rsid w:val="002233B6"/>
    <w:rsid w:val="00242704"/>
    <w:rsid w:val="00275BB4"/>
    <w:rsid w:val="002C67E8"/>
    <w:rsid w:val="002E017E"/>
    <w:rsid w:val="003A7DD6"/>
    <w:rsid w:val="003E648F"/>
    <w:rsid w:val="00440141"/>
    <w:rsid w:val="005117BA"/>
    <w:rsid w:val="00561CFD"/>
    <w:rsid w:val="006422FF"/>
    <w:rsid w:val="00646A13"/>
    <w:rsid w:val="00682055"/>
    <w:rsid w:val="00712C66"/>
    <w:rsid w:val="0075016D"/>
    <w:rsid w:val="0078182A"/>
    <w:rsid w:val="007C6ECF"/>
    <w:rsid w:val="008346A0"/>
    <w:rsid w:val="008B0136"/>
    <w:rsid w:val="00973371"/>
    <w:rsid w:val="00983DE1"/>
    <w:rsid w:val="00991270"/>
    <w:rsid w:val="009B7072"/>
    <w:rsid w:val="009E6C08"/>
    <w:rsid w:val="00B64AA3"/>
    <w:rsid w:val="00BD5B69"/>
    <w:rsid w:val="00C045B3"/>
    <w:rsid w:val="00D0315A"/>
    <w:rsid w:val="00D16F06"/>
    <w:rsid w:val="00DC37DA"/>
    <w:rsid w:val="00DD0FFB"/>
    <w:rsid w:val="00E31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30"/>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6D"/>
    <w:pPr>
      <w:spacing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6D"/>
    <w:pPr>
      <w:spacing w:after="0" w:line="240" w:lineRule="auto"/>
      <w:ind w:left="720"/>
      <w:contextualSpacing/>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trang nguyen</cp:lastModifiedBy>
  <cp:revision>11</cp:revision>
  <dcterms:created xsi:type="dcterms:W3CDTF">2013-08-01T15:32:00Z</dcterms:created>
  <dcterms:modified xsi:type="dcterms:W3CDTF">2013-09-26T08:33:00Z</dcterms:modified>
</cp:coreProperties>
</file>