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FE" w:rsidRPr="00761D4E" w:rsidRDefault="00795644" w:rsidP="00761D4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61D4E">
        <w:rPr>
          <w:rFonts w:ascii="Arial" w:hAnsi="Arial" w:cs="Arial"/>
          <w:b/>
          <w:sz w:val="24"/>
          <w:szCs w:val="24"/>
        </w:rPr>
        <w:t>Tóm tắt dự án</w:t>
      </w:r>
    </w:p>
    <w:p w:rsidR="00761D4E" w:rsidRPr="00761D4E" w:rsidRDefault="00795644" w:rsidP="00761D4E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761D4E">
        <w:rPr>
          <w:rFonts w:ascii="Arial" w:hAnsi="Arial" w:cs="Arial"/>
          <w:b/>
          <w:sz w:val="24"/>
          <w:szCs w:val="24"/>
        </w:rPr>
        <w:t xml:space="preserve">Tên dự án: </w:t>
      </w:r>
    </w:p>
    <w:p w:rsidR="00795644" w:rsidRPr="00761D4E" w:rsidRDefault="00795644" w:rsidP="00761D4E">
      <w:pPr>
        <w:pStyle w:val="ListParagraph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61D4E">
        <w:rPr>
          <w:rFonts w:ascii="Arial" w:eastAsia="MS Gothic" w:hAnsi="Arial" w:cs="Arial"/>
          <w:kern w:val="2"/>
          <w:sz w:val="24"/>
          <w:szCs w:val="24"/>
        </w:rPr>
        <w:t>Rút ra bài học từ quá trình xây dựng thành công sự đồng thuận về ph</w:t>
      </w:r>
      <w:r w:rsidRPr="00761D4E">
        <w:rPr>
          <w:rFonts w:ascii="Arial" w:eastAsia="MS Gothic" w:hAnsi="Arial" w:cs="Arial" w:hint="cs"/>
          <w:kern w:val="2"/>
          <w:sz w:val="24"/>
          <w:szCs w:val="24"/>
        </w:rPr>
        <w:t>ươ</w:t>
      </w:r>
      <w:r w:rsidRPr="00761D4E">
        <w:rPr>
          <w:rFonts w:ascii="Arial" w:eastAsia="MS Gothic" w:hAnsi="Arial" w:cs="Arial"/>
          <w:kern w:val="2"/>
          <w:sz w:val="24"/>
          <w:szCs w:val="24"/>
        </w:rPr>
        <w:t>ng pháp tiếp cận quy hoạch năng l</w:t>
      </w:r>
      <w:r w:rsidRPr="00761D4E">
        <w:rPr>
          <w:rFonts w:ascii="Arial" w:eastAsia="MS Gothic" w:hAnsi="Arial" w:cs="Arial" w:hint="cs"/>
          <w:kern w:val="2"/>
          <w:sz w:val="24"/>
          <w:szCs w:val="24"/>
        </w:rPr>
        <w:t>ư</w:t>
      </w:r>
      <w:r w:rsidRPr="00761D4E">
        <w:rPr>
          <w:rFonts w:ascii="Arial" w:eastAsia="MS Gothic" w:hAnsi="Arial" w:cs="Arial"/>
          <w:kern w:val="2"/>
          <w:sz w:val="24"/>
          <w:szCs w:val="24"/>
        </w:rPr>
        <w:t>ợng địa phương như một giải pháp cho sự phát triển năng lượng bền vững ở Việt Nam thông qua tọa đàm giữa các bên liên quan và khuyến nghị chính sách.</w:t>
      </w:r>
    </w:p>
    <w:p w:rsidR="00795644" w:rsidRPr="00761D4E" w:rsidRDefault="00795644" w:rsidP="00761D4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61D4E">
        <w:rPr>
          <w:rFonts w:ascii="Arial" w:hAnsi="Arial" w:cs="Arial"/>
          <w:b/>
          <w:sz w:val="24"/>
          <w:szCs w:val="24"/>
        </w:rPr>
        <w:t>Mục đích và mục tiêu của dự án:</w:t>
      </w:r>
    </w:p>
    <w:p w:rsidR="00795644" w:rsidRPr="00761D4E" w:rsidRDefault="00795644" w:rsidP="00761D4E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61D4E">
        <w:rPr>
          <w:rFonts w:ascii="Arial" w:eastAsia="MS Gothic" w:hAnsi="Arial" w:cs="Arial"/>
          <w:kern w:val="2"/>
          <w:sz w:val="24"/>
          <w:szCs w:val="24"/>
        </w:rPr>
        <w:t>Mục đích của dự án là học tập kinh nghiệm từ quá trình xây dựng thành công sự đồng thuận về quy hoạch năng l</w:t>
      </w:r>
      <w:r w:rsidRPr="00761D4E">
        <w:rPr>
          <w:rFonts w:ascii="Arial" w:eastAsia="MS Gothic" w:hAnsi="Arial" w:cs="Arial" w:hint="cs"/>
          <w:kern w:val="2"/>
          <w:sz w:val="24"/>
          <w:szCs w:val="24"/>
        </w:rPr>
        <w:t>ư</w:t>
      </w:r>
      <w:r w:rsidRPr="00761D4E">
        <w:rPr>
          <w:rFonts w:ascii="Arial" w:eastAsia="MS Gothic" w:hAnsi="Arial" w:cs="Arial"/>
          <w:kern w:val="2"/>
          <w:sz w:val="24"/>
          <w:szCs w:val="24"/>
        </w:rPr>
        <w:t>ợng địa ph</w:t>
      </w:r>
      <w:r w:rsidRPr="00761D4E">
        <w:rPr>
          <w:rFonts w:ascii="Arial" w:eastAsia="MS Gothic" w:hAnsi="Arial" w:cs="Arial" w:hint="cs"/>
          <w:kern w:val="2"/>
          <w:sz w:val="24"/>
          <w:szCs w:val="24"/>
        </w:rPr>
        <w:t>ươ</w:t>
      </w:r>
      <w:r w:rsidRPr="00761D4E">
        <w:rPr>
          <w:rFonts w:ascii="Arial" w:eastAsia="MS Gothic" w:hAnsi="Arial" w:cs="Arial"/>
          <w:kern w:val="2"/>
          <w:sz w:val="24"/>
          <w:szCs w:val="24"/>
        </w:rPr>
        <w:t>ng (LEP) giữa chính quyền địa ph</w:t>
      </w:r>
      <w:r w:rsidRPr="00761D4E">
        <w:rPr>
          <w:rFonts w:ascii="Arial" w:eastAsia="MS Gothic" w:hAnsi="Arial" w:cs="Arial" w:hint="cs"/>
          <w:kern w:val="2"/>
          <w:sz w:val="24"/>
          <w:szCs w:val="24"/>
        </w:rPr>
        <w:t>ươ</w:t>
      </w:r>
      <w:r w:rsidRPr="00761D4E">
        <w:rPr>
          <w:rFonts w:ascii="Arial" w:eastAsia="MS Gothic" w:hAnsi="Arial" w:cs="Arial"/>
          <w:kern w:val="2"/>
          <w:sz w:val="24"/>
          <w:szCs w:val="24"/>
        </w:rPr>
        <w:t xml:space="preserve">ng, cộng đồng dân cư và các nhà hoạch định ở cấp tỉnh và cấp quốc gia. </w:t>
      </w:r>
    </w:p>
    <w:p w:rsidR="00795644" w:rsidRPr="00761D4E" w:rsidRDefault="00795644" w:rsidP="00761D4E">
      <w:pPr>
        <w:pStyle w:val="ListParagraph"/>
        <w:numPr>
          <w:ilvl w:val="0"/>
          <w:numId w:val="6"/>
        </w:numPr>
        <w:autoSpaceDE w:val="0"/>
        <w:autoSpaceDN w:val="0"/>
        <w:spacing w:after="0"/>
        <w:textAlignment w:val="bottom"/>
        <w:rPr>
          <w:rFonts w:ascii="Arial" w:eastAsia="MS Gothic" w:hAnsi="Arial" w:cs="Arial"/>
          <w:kern w:val="2"/>
          <w:sz w:val="24"/>
          <w:szCs w:val="24"/>
        </w:rPr>
      </w:pPr>
      <w:r w:rsidRPr="00761D4E">
        <w:rPr>
          <w:rFonts w:ascii="Arial" w:eastAsia="MS Gothic" w:hAnsi="Arial" w:cs="Arial"/>
          <w:kern w:val="2"/>
          <w:sz w:val="24"/>
          <w:szCs w:val="24"/>
        </w:rPr>
        <w:t>Mục tiêu của dự án là đưa ra các khuyến nghị chính sách về vấn đề này cho các nhà hoạch định (chính sách) ở Việt Nam dựa trên các bằng chứng cộng đồng thông qua các tọa đàm (giữa các bên liên quan) ở các cấp độ khác nhau.</w:t>
      </w:r>
    </w:p>
    <w:p w:rsidR="00795644" w:rsidRPr="00761D4E" w:rsidRDefault="00795644" w:rsidP="00761D4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61D4E">
        <w:rPr>
          <w:rFonts w:ascii="Arial" w:hAnsi="Arial" w:cs="Arial"/>
          <w:b/>
          <w:sz w:val="24"/>
          <w:szCs w:val="24"/>
        </w:rPr>
        <w:t>Các hoạt động chính:</w:t>
      </w:r>
    </w:p>
    <w:p w:rsidR="00761D4E" w:rsidRPr="00761D4E" w:rsidRDefault="00795644" w:rsidP="00761D4E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61D4E">
        <w:rPr>
          <w:rFonts w:ascii="Arial" w:eastAsia="MS Gothic" w:hAnsi="Arial" w:cs="Arial"/>
          <w:kern w:val="2"/>
          <w:sz w:val="24"/>
          <w:szCs w:val="24"/>
        </w:rPr>
        <w:t>Phân tích những tác động của LEP</w:t>
      </w:r>
      <w:r w:rsidR="00761D4E">
        <w:rPr>
          <w:rFonts w:ascii="Arial" w:eastAsia="MS Gothic" w:hAnsi="Arial" w:cs="Arial"/>
          <w:kern w:val="2"/>
          <w:sz w:val="24"/>
          <w:szCs w:val="24"/>
        </w:rPr>
        <w:t>,</w:t>
      </w:r>
      <w:r w:rsidRPr="00761D4E">
        <w:rPr>
          <w:rFonts w:ascii="Arial" w:eastAsia="MS Gothic" w:hAnsi="Arial" w:cs="Arial"/>
          <w:kern w:val="2"/>
          <w:sz w:val="24"/>
          <w:szCs w:val="24"/>
        </w:rPr>
        <w:t xml:space="preserve"> sử dụng kết quả để tạo ra các khuyến nghị chính sách dưới hình thức một bộ phim ngắn và một bản tóm tắt khuyến nghị chính sách</w:t>
      </w:r>
      <w:r w:rsidR="00761D4E">
        <w:rPr>
          <w:rFonts w:ascii="Arial" w:eastAsia="MS Gothic" w:hAnsi="Arial" w:cs="Arial"/>
          <w:kern w:val="2"/>
          <w:sz w:val="24"/>
          <w:szCs w:val="24"/>
        </w:rPr>
        <w:t>.</w:t>
      </w:r>
    </w:p>
    <w:p w:rsidR="00795644" w:rsidRPr="00761D4E" w:rsidRDefault="00795644" w:rsidP="00761D4E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61D4E">
        <w:rPr>
          <w:rFonts w:ascii="Arial" w:eastAsia="MS Gothic" w:hAnsi="Arial" w:cs="Arial"/>
          <w:kern w:val="2"/>
          <w:sz w:val="24"/>
          <w:szCs w:val="24"/>
        </w:rPr>
        <w:t>Tổ chức các cuộc tọa đàm ở cả cấp tỉnh và cấp quốc gia để kết nối tới các bên liên quan và tạo điều kiện cho sự ra đời ch</w:t>
      </w:r>
      <w:r w:rsidRPr="00761D4E">
        <w:rPr>
          <w:rFonts w:ascii="Arial" w:eastAsia="MS Gothic" w:hAnsi="Arial" w:cs="Arial" w:hint="cs"/>
          <w:kern w:val="2"/>
          <w:sz w:val="24"/>
          <w:szCs w:val="24"/>
        </w:rPr>
        <w:t>ươ</w:t>
      </w:r>
      <w:r w:rsidRPr="00761D4E">
        <w:rPr>
          <w:rFonts w:ascii="Arial" w:eastAsia="MS Gothic" w:hAnsi="Arial" w:cs="Arial"/>
          <w:kern w:val="2"/>
          <w:sz w:val="24"/>
          <w:szCs w:val="24"/>
        </w:rPr>
        <w:t>ng trình đối thoại trên kênh truyền hình quốc gia về LEP và sự thành công của phương pháp này.</w:t>
      </w:r>
    </w:p>
    <w:p w:rsidR="00795644" w:rsidRPr="00761D4E" w:rsidRDefault="00795644" w:rsidP="00761D4E">
      <w:pPr>
        <w:pStyle w:val="ListParagraph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795644" w:rsidRPr="00761D4E" w:rsidRDefault="00795644" w:rsidP="00761D4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61D4E">
        <w:rPr>
          <w:rFonts w:ascii="Arial" w:hAnsi="Arial" w:cs="Arial"/>
          <w:b/>
          <w:sz w:val="24"/>
          <w:szCs w:val="24"/>
        </w:rPr>
        <w:t>Kết quả mong đợi:</w:t>
      </w:r>
    </w:p>
    <w:p w:rsidR="00761D4E" w:rsidRPr="00761D4E" w:rsidRDefault="00795644" w:rsidP="00761D4E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61D4E">
        <w:rPr>
          <w:rFonts w:ascii="Arial" w:eastAsia="MS Gothic" w:hAnsi="Arial" w:cs="Arial"/>
          <w:kern w:val="2"/>
          <w:sz w:val="24"/>
          <w:szCs w:val="24"/>
        </w:rPr>
        <w:t xml:space="preserve">Sự quan tâm và hiểu biết về những lợi ích và tiềm năng của LEP trong các nhà lãnh đạo ở các cấp độ khác nhau được gia tăng. </w:t>
      </w:r>
    </w:p>
    <w:p w:rsidR="00761D4E" w:rsidRPr="00761D4E" w:rsidRDefault="00795644" w:rsidP="00761D4E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61D4E">
        <w:rPr>
          <w:rFonts w:ascii="Arial" w:eastAsia="MS Gothic" w:hAnsi="Arial" w:cs="Arial"/>
          <w:kern w:val="2"/>
          <w:sz w:val="24"/>
          <w:szCs w:val="24"/>
        </w:rPr>
        <w:t xml:space="preserve">Thúc đẩy khả năng </w:t>
      </w:r>
      <w:r w:rsidR="00761D4E" w:rsidRPr="00761D4E">
        <w:rPr>
          <w:rFonts w:ascii="Arial" w:eastAsia="MS Gothic" w:hAnsi="Arial" w:cs="Arial"/>
          <w:kern w:val="2"/>
          <w:sz w:val="24"/>
          <w:szCs w:val="24"/>
        </w:rPr>
        <w:t>lồng ghép</w:t>
      </w:r>
      <w:r w:rsidRPr="00761D4E">
        <w:rPr>
          <w:rFonts w:ascii="Arial" w:eastAsia="MS Gothic" w:hAnsi="Arial" w:cs="Arial"/>
          <w:kern w:val="2"/>
          <w:sz w:val="24"/>
          <w:szCs w:val="24"/>
        </w:rPr>
        <w:t xml:space="preserve"> LEP trong kế hoạch tiết kiệm năng l</w:t>
      </w:r>
      <w:r w:rsidRPr="00761D4E">
        <w:rPr>
          <w:rFonts w:ascii="Arial" w:eastAsia="MS Gothic" w:hAnsi="Arial" w:cs="Arial" w:hint="cs"/>
          <w:kern w:val="2"/>
          <w:sz w:val="24"/>
          <w:szCs w:val="24"/>
        </w:rPr>
        <w:t>ư</w:t>
      </w:r>
      <w:r w:rsidRPr="00761D4E">
        <w:rPr>
          <w:rFonts w:ascii="Arial" w:eastAsia="MS Gothic" w:hAnsi="Arial" w:cs="Arial"/>
          <w:kern w:val="2"/>
          <w:sz w:val="24"/>
          <w:szCs w:val="24"/>
        </w:rPr>
        <w:t>ợng tỉ</w:t>
      </w:r>
      <w:r w:rsidR="00761D4E" w:rsidRPr="00761D4E">
        <w:rPr>
          <w:rFonts w:ascii="Arial" w:eastAsia="MS Gothic" w:hAnsi="Arial" w:cs="Arial"/>
          <w:kern w:val="2"/>
          <w:sz w:val="24"/>
          <w:szCs w:val="24"/>
        </w:rPr>
        <w:t>nh, đặc biệt là với</w:t>
      </w:r>
      <w:r w:rsidRPr="00761D4E">
        <w:rPr>
          <w:rFonts w:ascii="Arial" w:eastAsia="MS Gothic" w:hAnsi="Arial" w:cs="Arial"/>
          <w:kern w:val="2"/>
          <w:sz w:val="24"/>
          <w:szCs w:val="24"/>
        </w:rPr>
        <w:t xml:space="preserve"> ba tỉnh mụ</w:t>
      </w:r>
      <w:r w:rsidR="00761D4E" w:rsidRPr="00761D4E">
        <w:rPr>
          <w:rFonts w:ascii="Arial" w:eastAsia="MS Gothic" w:hAnsi="Arial" w:cs="Arial"/>
          <w:kern w:val="2"/>
          <w:sz w:val="24"/>
          <w:szCs w:val="24"/>
        </w:rPr>
        <w:t>c tiêu Nam Định, Thái Bình và Thừa Thiên Huế.</w:t>
      </w:r>
    </w:p>
    <w:p w:rsidR="00795644" w:rsidRPr="00761D4E" w:rsidRDefault="00761D4E" w:rsidP="00761D4E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61D4E">
        <w:rPr>
          <w:rFonts w:ascii="Arial" w:eastAsia="MS Gothic" w:hAnsi="Arial" w:cs="Arial"/>
          <w:kern w:val="2"/>
          <w:sz w:val="24"/>
          <w:szCs w:val="24"/>
        </w:rPr>
        <w:t>V</w:t>
      </w:r>
      <w:r w:rsidR="00795644" w:rsidRPr="00761D4E">
        <w:rPr>
          <w:rFonts w:ascii="Arial" w:eastAsia="MS Gothic" w:hAnsi="Arial" w:cs="Arial"/>
          <w:kern w:val="2"/>
          <w:sz w:val="24"/>
          <w:szCs w:val="24"/>
        </w:rPr>
        <w:t>iệc xem xét/cân nhắc tới LEP trong quá trình quy hoạch năng l</w:t>
      </w:r>
      <w:r w:rsidR="00795644" w:rsidRPr="00761D4E">
        <w:rPr>
          <w:rFonts w:ascii="Arial" w:eastAsia="MS Gothic" w:hAnsi="Arial" w:cs="Arial" w:hint="cs"/>
          <w:kern w:val="2"/>
          <w:sz w:val="24"/>
          <w:szCs w:val="24"/>
        </w:rPr>
        <w:t>ư</w:t>
      </w:r>
      <w:r w:rsidR="00795644" w:rsidRPr="00761D4E">
        <w:rPr>
          <w:rFonts w:ascii="Arial" w:eastAsia="MS Gothic" w:hAnsi="Arial" w:cs="Arial"/>
          <w:kern w:val="2"/>
          <w:sz w:val="24"/>
          <w:szCs w:val="24"/>
        </w:rPr>
        <w:t>ợng quốc gia</w:t>
      </w:r>
      <w:r w:rsidRPr="00761D4E">
        <w:rPr>
          <w:rFonts w:ascii="Arial" w:eastAsia="MS Gothic" w:hAnsi="Arial" w:cs="Arial"/>
          <w:kern w:val="2"/>
          <w:sz w:val="24"/>
          <w:szCs w:val="24"/>
        </w:rPr>
        <w:t>.</w:t>
      </w:r>
    </w:p>
    <w:p w:rsidR="00795644" w:rsidRPr="00761D4E" w:rsidRDefault="00795644" w:rsidP="00761D4E">
      <w:pPr>
        <w:pStyle w:val="ListParagraph"/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val="vi-VN"/>
        </w:rPr>
      </w:pPr>
    </w:p>
    <w:p w:rsidR="00795644" w:rsidRPr="00761D4E" w:rsidRDefault="00795644" w:rsidP="00761D4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vi-VN"/>
        </w:rPr>
      </w:pPr>
      <w:r w:rsidRPr="00761D4E">
        <w:rPr>
          <w:rFonts w:ascii="Arial" w:hAnsi="Arial" w:cs="Arial"/>
          <w:b/>
          <w:sz w:val="24"/>
          <w:szCs w:val="24"/>
          <w:lang w:val="vi-VN"/>
        </w:rPr>
        <w:t>Thời gian thực hiện:</w:t>
      </w:r>
      <w:r w:rsidRPr="00761D4E">
        <w:rPr>
          <w:rFonts w:ascii="Arial" w:hAnsi="Arial" w:cs="Arial"/>
          <w:sz w:val="24"/>
          <w:szCs w:val="24"/>
          <w:lang w:val="vi-VN"/>
        </w:rPr>
        <w:t xml:space="preserve"> </w:t>
      </w:r>
      <w:r w:rsidR="00761D4E" w:rsidRPr="00761D4E">
        <w:rPr>
          <w:rFonts w:ascii="Arial" w:hAnsi="Arial" w:cs="Arial"/>
          <w:sz w:val="24"/>
          <w:szCs w:val="24"/>
        </w:rPr>
        <w:t>Từ tháng 11/2013 – 10/2014</w:t>
      </w:r>
    </w:p>
    <w:p w:rsidR="00795644" w:rsidRPr="00761D4E" w:rsidRDefault="00795644" w:rsidP="00761D4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vi-VN"/>
        </w:rPr>
      </w:pPr>
      <w:r w:rsidRPr="00761D4E">
        <w:rPr>
          <w:rFonts w:ascii="Arial" w:hAnsi="Arial" w:cs="Arial"/>
          <w:b/>
          <w:sz w:val="24"/>
          <w:szCs w:val="24"/>
          <w:lang w:val="vi-VN"/>
        </w:rPr>
        <w:t>Nhà tài trợ:</w:t>
      </w:r>
      <w:r w:rsidRPr="00761D4E">
        <w:rPr>
          <w:rFonts w:ascii="Arial" w:hAnsi="Arial" w:cs="Arial"/>
          <w:sz w:val="24"/>
          <w:szCs w:val="24"/>
          <w:lang w:val="vi-VN"/>
        </w:rPr>
        <w:t xml:space="preserve"> </w:t>
      </w:r>
      <w:r w:rsidR="00761D4E" w:rsidRPr="00761D4E">
        <w:rPr>
          <w:rFonts w:ascii="Arial" w:hAnsi="Arial" w:cs="Arial"/>
          <w:sz w:val="24"/>
          <w:szCs w:val="24"/>
        </w:rPr>
        <w:t>Toyota Foundation</w:t>
      </w:r>
    </w:p>
    <w:p w:rsidR="00795644" w:rsidRPr="00761D4E" w:rsidRDefault="00795644" w:rsidP="00761D4E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  <w:lang w:val="vi-VN"/>
        </w:rPr>
      </w:pPr>
      <w:r w:rsidRPr="00761D4E">
        <w:rPr>
          <w:rFonts w:ascii="Arial" w:hAnsi="Arial" w:cs="Arial"/>
          <w:b/>
          <w:sz w:val="24"/>
          <w:szCs w:val="24"/>
          <w:lang w:val="vi-VN"/>
        </w:rPr>
        <w:t>Tổng ngân sách tài trợ:</w:t>
      </w:r>
      <w:r w:rsidRPr="00761D4E">
        <w:rPr>
          <w:rFonts w:ascii="Arial" w:hAnsi="Arial" w:cs="Arial"/>
          <w:sz w:val="24"/>
          <w:szCs w:val="24"/>
          <w:lang w:val="vi-VN"/>
        </w:rPr>
        <w:t xml:space="preserve"> </w:t>
      </w:r>
      <w:r w:rsidR="00761D4E" w:rsidRPr="00761D4E">
        <w:rPr>
          <w:rFonts w:ascii="Arial" w:eastAsia="MS Gothic" w:hAnsi="MS Gothic" w:cs="Arial"/>
          <w:sz w:val="24"/>
          <w:szCs w:val="24"/>
        </w:rPr>
        <w:t xml:space="preserve">2,400,000 </w:t>
      </w:r>
      <w:r w:rsidR="00761D4E" w:rsidRPr="00761D4E">
        <w:rPr>
          <w:rFonts w:ascii="Arial" w:eastAsia="MS Gothic" w:hAnsi="MS Gothic" w:cs="Arial" w:hint="eastAsia"/>
          <w:sz w:val="24"/>
          <w:szCs w:val="24"/>
        </w:rPr>
        <w:t>yen</w:t>
      </w:r>
    </w:p>
    <w:p w:rsidR="00795644" w:rsidRPr="00795644" w:rsidRDefault="00795644" w:rsidP="00761D4E">
      <w:pPr>
        <w:spacing w:after="0"/>
        <w:rPr>
          <w:rFonts w:ascii="Arial" w:hAnsi="Arial" w:cs="Arial"/>
          <w:sz w:val="26"/>
          <w:szCs w:val="26"/>
        </w:rPr>
      </w:pPr>
    </w:p>
    <w:sectPr w:rsidR="00795644" w:rsidRPr="00795644" w:rsidSect="002A4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6AB1"/>
    <w:multiLevelType w:val="hybridMultilevel"/>
    <w:tmpl w:val="9BC8B7CC"/>
    <w:lvl w:ilvl="0" w:tplc="3B5211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829A5"/>
    <w:multiLevelType w:val="hybridMultilevel"/>
    <w:tmpl w:val="8188C8BE"/>
    <w:lvl w:ilvl="0" w:tplc="2D9C3D14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A29AE"/>
    <w:multiLevelType w:val="hybridMultilevel"/>
    <w:tmpl w:val="F88233B6"/>
    <w:lvl w:ilvl="0" w:tplc="48DEE800">
      <w:numFmt w:val="bullet"/>
      <w:lvlText w:val="-"/>
      <w:lvlJc w:val="left"/>
      <w:pPr>
        <w:ind w:left="1080" w:hanging="360"/>
      </w:pPr>
      <w:rPr>
        <w:rFonts w:ascii="Arial" w:eastAsia="MS Gothic" w:hAnsi="Aria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256BD6"/>
    <w:multiLevelType w:val="hybridMultilevel"/>
    <w:tmpl w:val="24D8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B5BE8"/>
    <w:multiLevelType w:val="hybridMultilevel"/>
    <w:tmpl w:val="21CE4FBE"/>
    <w:lvl w:ilvl="0" w:tplc="3B5211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30F3B"/>
    <w:multiLevelType w:val="hybridMultilevel"/>
    <w:tmpl w:val="D78A5EB8"/>
    <w:lvl w:ilvl="0" w:tplc="47E69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C5829"/>
    <w:multiLevelType w:val="hybridMultilevel"/>
    <w:tmpl w:val="D2A45986"/>
    <w:lvl w:ilvl="0" w:tplc="3B5211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10A08"/>
    <w:multiLevelType w:val="hybridMultilevel"/>
    <w:tmpl w:val="AC1E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5644"/>
    <w:rsid w:val="002A45FE"/>
    <w:rsid w:val="00761D4E"/>
    <w:rsid w:val="0079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4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nguyen</dc:creator>
  <cp:lastModifiedBy>trang nguyen</cp:lastModifiedBy>
  <cp:revision>1</cp:revision>
  <dcterms:created xsi:type="dcterms:W3CDTF">2014-05-13T14:24:00Z</dcterms:created>
  <dcterms:modified xsi:type="dcterms:W3CDTF">2014-05-13T14:42:00Z</dcterms:modified>
</cp:coreProperties>
</file>